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3787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ТИПОВИЙ ДОГОВІР</w:t>
      </w:r>
      <w:r w:rsidRPr="00CD34AC">
        <w:rPr>
          <w:rFonts w:asciiTheme="majorBidi" w:eastAsia="Times New Roman" w:hAnsiTheme="majorBidi" w:cstheme="majorBidi"/>
          <w:sz w:val="24"/>
          <w:szCs w:val="24"/>
        </w:rPr>
        <w:br/>
        <w:t>постачання природного газу побутовим споживачам</w:t>
      </w:r>
    </w:p>
    <w:p w14:paraId="3C6255A3"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 Загальні положення</w:t>
      </w:r>
    </w:p>
    <w:p w14:paraId="237C1C3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1.2. Умови цього Договору розроблені відповідно до </w:t>
      </w:r>
      <w:r w:rsidRPr="00CD34AC">
        <w:rPr>
          <w:rFonts w:asciiTheme="majorBidi" w:hAnsiTheme="majorBidi" w:cstheme="majorBidi"/>
          <w:color w:val="0000FF"/>
        </w:rPr>
        <w:t>Закону України "Про ринок природного газу"</w:t>
      </w:r>
      <w:r w:rsidRPr="00CD34AC">
        <w:rPr>
          <w:rFonts w:asciiTheme="majorBidi" w:hAnsiTheme="majorBidi" w:cstheme="majorBidi"/>
        </w:rPr>
        <w:t xml:space="preserve"> та Правил постачання природного газу, затверджених </w:t>
      </w:r>
      <w:r w:rsidRPr="00CD34AC">
        <w:rPr>
          <w:rFonts w:asciiTheme="majorBidi" w:hAnsiTheme="majorBidi" w:cstheme="majorBidi"/>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D34AC">
        <w:rPr>
          <w:rFonts w:asciiTheme="majorBidi" w:hAnsiTheme="majorBidi" w:cstheme="majorBidi"/>
        </w:rPr>
        <w:t xml:space="preserve"> (далі - Правила постачання), та є однаковими для всіх побутових споживачів України.</w:t>
      </w:r>
    </w:p>
    <w:p w14:paraId="74DEFB2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1.3. Цей Договір є договором приєднання, що укладається з урахуванням вимог </w:t>
      </w:r>
      <w:r w:rsidRPr="00CD34AC">
        <w:rPr>
          <w:rFonts w:asciiTheme="majorBidi" w:hAnsiTheme="majorBidi" w:cstheme="majorBidi"/>
          <w:color w:val="0000FF"/>
        </w:rPr>
        <w:t>статей 633</w:t>
      </w:r>
      <w:r w:rsidRPr="00CD34AC">
        <w:rPr>
          <w:rFonts w:asciiTheme="majorBidi" w:hAnsiTheme="majorBidi" w:cstheme="majorBidi"/>
        </w:rPr>
        <w:t xml:space="preserve">, </w:t>
      </w:r>
      <w:r w:rsidRPr="00CD34AC">
        <w:rPr>
          <w:rFonts w:asciiTheme="majorBidi" w:hAnsiTheme="majorBidi" w:cstheme="majorBidi"/>
          <w:color w:val="0000FF"/>
        </w:rPr>
        <w:t>634</w:t>
      </w:r>
      <w:r w:rsidRPr="00CD34AC">
        <w:rPr>
          <w:rFonts w:asciiTheme="majorBidi" w:hAnsiTheme="majorBidi" w:cstheme="majorBidi"/>
        </w:rPr>
        <w:t xml:space="preserve">, </w:t>
      </w:r>
      <w:r w:rsidRPr="00CD34AC">
        <w:rPr>
          <w:rFonts w:asciiTheme="majorBidi" w:hAnsiTheme="majorBidi" w:cstheme="majorBidi"/>
          <w:color w:val="0000FF"/>
        </w:rPr>
        <w:t>641</w:t>
      </w:r>
      <w:r w:rsidRPr="00CD34AC">
        <w:rPr>
          <w:rFonts w:asciiTheme="majorBidi" w:hAnsiTheme="majorBidi" w:cstheme="majorBidi"/>
        </w:rPr>
        <w:t xml:space="preserve">, </w:t>
      </w:r>
      <w:r w:rsidRPr="00CD34AC">
        <w:rPr>
          <w:rFonts w:asciiTheme="majorBidi" w:hAnsiTheme="majorBidi" w:cstheme="majorBidi"/>
          <w:color w:val="0000FF"/>
        </w:rPr>
        <w:t>642 Цивільного кодексу України</w:t>
      </w:r>
      <w:r w:rsidRPr="00CD34AC">
        <w:rPr>
          <w:rFonts w:asciiTheme="majorBidi" w:hAnsiTheme="majorBidi" w:cstheme="majorBidi"/>
        </w:rPr>
        <w:t xml:space="preserve"> на невизначений строк у порядку, передбаченому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295573E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1.3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6B67508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Терміни, що використовуються в цьому Договорі, мають такі значення:</w:t>
      </w:r>
    </w:p>
    <w:p w14:paraId="7588734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третій пункту 1.4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ABC4D3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Оператор ГРМ - оператор газорозподільної системи, до газових мереж якого підключений об'єкт Споживача;</w:t>
      </w:r>
    </w:p>
    <w:p w14:paraId="14EB3A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96684E7" w14:textId="77777777" w:rsidR="00185CED" w:rsidRPr="00CD34AC" w:rsidRDefault="00874927" w:rsidP="00185CED">
      <w:pPr>
        <w:pStyle w:val="a3"/>
        <w:ind w:firstLine="567"/>
        <w:jc w:val="both"/>
        <w:rPr>
          <w:rFonts w:asciiTheme="majorBidi" w:hAnsiTheme="majorBidi" w:cstheme="majorBidi"/>
        </w:rPr>
      </w:pPr>
      <w:r w:rsidRPr="00CD34AC">
        <w:rPr>
          <w:rFonts w:asciiTheme="majorBidi" w:hAnsiTheme="majorBidi" w:cstheme="majorBidi"/>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7BC31B06" w14:textId="69E6AE55" w:rsidR="006059E8" w:rsidRPr="00CD34AC" w:rsidRDefault="00185CED" w:rsidP="00185CED">
      <w:pPr>
        <w:pStyle w:val="a3"/>
        <w:ind w:firstLine="567"/>
        <w:jc w:val="both"/>
        <w:rPr>
          <w:rFonts w:asciiTheme="majorBidi" w:hAnsiTheme="majorBidi" w:cstheme="majorBidi"/>
        </w:rPr>
      </w:pPr>
      <w:r w:rsidRPr="00CD34AC">
        <w:rPr>
          <w:rFonts w:asciiTheme="majorBidi" w:hAnsiTheme="majorBidi" w:cstheme="majorBidi"/>
        </w:rPr>
        <w:t>Постачальник - суб'єкт господарювання в особі Товариства з обмеженою відповідальністю «ДНІПРОПЕТРОВСЬКГАЗ ЗБУТ» , що здійснює діяльність з постачання природного газу на підставі ліцензії від 16.05.2017 року, виданої згідно постанови «Про видачу ліцензії з постачання природного газу» Національної комісії, що здійснює державне регулювання у сферах енергетики та комунальних послуг № 653.</w:t>
      </w:r>
    </w:p>
    <w:p w14:paraId="06F0A367" w14:textId="6A4F71CA" w:rsidR="006059E8" w:rsidRPr="00CD34AC" w:rsidRDefault="00DD0EAB" w:rsidP="00DD0EAB">
      <w:pPr>
        <w:pStyle w:val="a3"/>
        <w:ind w:firstLine="567"/>
        <w:jc w:val="both"/>
        <w:rPr>
          <w:rFonts w:asciiTheme="majorBidi" w:hAnsiTheme="majorBidi" w:cstheme="majorBidi"/>
        </w:rPr>
      </w:pPr>
      <w:r>
        <w:rPr>
          <w:rFonts w:asciiTheme="majorBidi" w:hAnsiTheme="majorBidi" w:cstheme="majorBidi"/>
        </w:rPr>
        <w:t xml:space="preserve">сайт Постачальника </w:t>
      </w:r>
      <w:r w:rsidRPr="00DD0EAB">
        <w:rPr>
          <w:rFonts w:asciiTheme="majorBidi" w:hAnsiTheme="majorBidi" w:cstheme="majorBidi"/>
        </w:rPr>
        <w:t>https://dpgaszbut.com.ua/</w:t>
      </w:r>
      <w:r w:rsidR="00874927" w:rsidRPr="00CD34AC">
        <w:rPr>
          <w:rFonts w:asciiTheme="majorBidi" w:hAnsiTheme="majorBidi" w:cstheme="majorBidi"/>
        </w:rPr>
        <w:t xml:space="preserve"> - веб-сайт Постачальника в мережі Інтернет, що визначений в заяві-приєднанні, який містить чинну редакцію Договору та </w:t>
      </w:r>
      <w:r w:rsidR="00874927" w:rsidRPr="00CD34AC">
        <w:rPr>
          <w:rFonts w:asciiTheme="majorBidi" w:hAnsiTheme="majorBidi" w:cstheme="majorBidi"/>
          <w:color w:val="0000FF"/>
        </w:rPr>
        <w:t>Правил постачання</w:t>
      </w:r>
      <w:r w:rsidR="00874927" w:rsidRPr="00CD34AC">
        <w:rPr>
          <w:rFonts w:asciiTheme="majorBidi" w:hAnsiTheme="majorBidi" w:cstheme="majorBidi"/>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 фізична особа, об'єкт якої фізично підключений до газорозподільної системи Оператора ГРМ.</w:t>
      </w:r>
    </w:p>
    <w:p w14:paraId="5AD9EA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Інші терміни, що не визначені в цьому Договорі, мають значення, передбачені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75168F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 Предмет Договору</w:t>
      </w:r>
    </w:p>
    <w:p w14:paraId="60C5F6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2.2. Обов'язковою</w:t>
      </w:r>
      <w:r w:rsidRPr="00CD34AC">
        <w:rPr>
          <w:rFonts w:asciiTheme="majorBidi" w:hAnsiTheme="majorBidi" w:cstheme="majorBidi"/>
          <w:b/>
          <w:bCs/>
        </w:rPr>
        <w:t xml:space="preserve"> </w:t>
      </w:r>
      <w:r w:rsidRPr="00CD34AC">
        <w:rPr>
          <w:rFonts w:asciiTheme="majorBidi" w:hAnsiTheme="majorBidi" w:cstheme="majorBidi"/>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2.3. Відносини Сторін, що є предметом цього Договору, але не врегульовані ним, регулюються згідно із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xml:space="preserve">, Кодексом газорозподільних систем, затвердженим </w:t>
      </w:r>
      <w:r w:rsidRPr="00CD34AC">
        <w:rPr>
          <w:rFonts w:asciiTheme="majorBidi" w:hAnsiTheme="majorBidi" w:cstheme="majorBidi"/>
          <w:color w:val="0000FF"/>
        </w:rPr>
        <w:t>постановою НКРЕКП від 30 вересня 2015 року N 2494</w:t>
      </w:r>
      <w:r w:rsidRPr="00CD34AC">
        <w:rPr>
          <w:rFonts w:asciiTheme="majorBidi" w:hAnsiTheme="majorBidi" w:cstheme="majorBidi"/>
        </w:rPr>
        <w:t>.</w:t>
      </w:r>
    </w:p>
    <w:p w14:paraId="21A899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D34AC">
        <w:rPr>
          <w:rFonts w:asciiTheme="majorBidi" w:hAnsiTheme="majorBidi" w:cstheme="majorBidi"/>
          <w:color w:val="0000FF"/>
        </w:rPr>
        <w:t>Правил постачання</w:t>
      </w:r>
      <w:r w:rsidRPr="00CD34AC">
        <w:rPr>
          <w:rFonts w:asciiTheme="majorBidi" w:hAnsiTheme="majorBidi" w:cstheme="majorBidi"/>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w:t>
      </w:r>
      <w:r w:rsidRPr="00CD34AC">
        <w:rPr>
          <w:rFonts w:asciiTheme="majorBidi" w:hAnsiTheme="majorBidi" w:cstheme="majorBidi"/>
        </w:rPr>
        <w:lastRenderedPageBreak/>
        <w:t>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II доповнено пунктом 2.4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5C6A9048"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III. Надійність та якість газопостачання</w:t>
      </w:r>
    </w:p>
    <w:p w14:paraId="7F2E045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IV. Ціна, порядок обліку та оплати природного газу</w:t>
      </w:r>
    </w:p>
    <w:p w14:paraId="16DB83C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07.04.2021 р. N 572)</w:t>
      </w:r>
    </w:p>
    <w:p w14:paraId="177D15B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4B5ADD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4.2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38DA23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4.3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F3936C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 або за плановими величинами середньомісячного споживання газу в опалювальний або </w:t>
      </w:r>
      <w:proofErr w:type="spellStart"/>
      <w:r w:rsidRPr="00CD34AC">
        <w:rPr>
          <w:rFonts w:asciiTheme="majorBidi" w:hAnsiTheme="majorBidi" w:cstheme="majorBidi"/>
        </w:rPr>
        <w:t>міжопалювальний</w:t>
      </w:r>
      <w:proofErr w:type="spellEnd"/>
      <w:r w:rsidRPr="00CD34AC">
        <w:rPr>
          <w:rFonts w:asciiTheme="majorBidi" w:hAnsiTheme="majorBidi" w:cstheme="majorBidi"/>
        </w:rPr>
        <w:t xml:space="preserve"> період.</w:t>
      </w:r>
    </w:p>
    <w:p w14:paraId="21213ED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четвертий пункту 4.4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476129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4.4 доповнено абзацом шостим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450C1D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4.6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1DBC834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(абзац другий пункту 4.6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редакції постанови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07.04.2021 р. N 572)</w:t>
      </w:r>
    </w:p>
    <w:p w14:paraId="2AA330D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4.8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2512DCE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4.9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3BB6BA9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7F90046"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4.10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568C5E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До вирішення спору по суті величина нарахування встановлюється відповідно до даних Постачальника.</w:t>
      </w:r>
    </w:p>
    <w:p w14:paraId="4CB6C33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4.12. Якщо Споживач буде ініціювати розірвання чи припинення цього Договору, він має в установленому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4.12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173A2D20"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 Права та обов'язки Споживача</w:t>
      </w:r>
    </w:p>
    <w:p w14:paraId="2DE1D3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5.1. Споживач має право:</w:t>
      </w:r>
    </w:p>
    <w:p w14:paraId="4B7CD7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послуги постачання природного газу на умовах, зазначених у цьому Договорі;</w:t>
      </w:r>
    </w:p>
    <w:p w14:paraId="0F512FF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звертатися до Постачальника для вирішення будь-яких питань, пов'язаних з виконанням цього Договору;</w:t>
      </w:r>
    </w:p>
    <w:p w14:paraId="6D722B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звіряння фактичних розрахунків з підписанням відповідного акта;</w:t>
      </w:r>
    </w:p>
    <w:p w14:paraId="5050DB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перейти на постачання природного газу до іншого постачальника;</w:t>
      </w:r>
    </w:p>
    <w:p w14:paraId="48F290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1C99662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8 пункту 5.1 замінено двома підпунктами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зв'язку з цим підпункти 9 - 11 вважати відповідно підпунктами 10 - 12)</w:t>
      </w:r>
    </w:p>
    <w:p w14:paraId="43EFBCC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мати інші права, передбачені чинними нормативно-правовими актами та цим Договором.</w:t>
      </w:r>
    </w:p>
    <w:p w14:paraId="061C8E1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5.2. Споживач зобов'язаний:</w:t>
      </w:r>
    </w:p>
    <w:p w14:paraId="108305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забезпечувати своєчасну та повну оплату послуг Постачальника згідно з умовами цього Договору;</w:t>
      </w:r>
    </w:p>
    <w:p w14:paraId="0D7AE6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своєчасно повідомляти Постачальника про всі зміни щодо персоніфікованих даних в заяві-приєднанні;</w:t>
      </w:r>
    </w:p>
    <w:p w14:paraId="0B1361A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не допускати несанкціонованого відбору природного газу;</w:t>
      </w:r>
    </w:p>
    <w:p w14:paraId="598BA8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6 пункту 5.2 розділу V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11.08.2016 р. N 1418)</w:t>
      </w:r>
    </w:p>
    <w:p w14:paraId="4E4A97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підпункт 9 пункту 5.2 виключено</w:t>
      </w:r>
    </w:p>
    <w:p w14:paraId="083CE4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(згідно з постановою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10.06.2020 р. N 1080,</w:t>
      </w:r>
      <w:r w:rsidRPr="00CD34AC">
        <w:rPr>
          <w:rFonts w:asciiTheme="majorBidi" w:hAnsiTheme="majorBidi" w:cstheme="majorBidi"/>
        </w:rPr>
        <w:br/>
        <w:t>у зв'язку з цим підпункти 10 - 12 вважати відповідно підпунктами 9 - 11)</w:t>
      </w:r>
    </w:p>
    <w:p w14:paraId="230EABF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11 пункту 5.2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70D3B91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 Права і обов'язки Постачальника</w:t>
      </w:r>
    </w:p>
    <w:p w14:paraId="057170E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6.1. Постачальник має право:</w:t>
      </w:r>
    </w:p>
    <w:p w14:paraId="6C04AF4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від Споживача плату за поставлений природний газ;</w:t>
      </w:r>
    </w:p>
    <w:p w14:paraId="0AC4DF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контролювати правильність оформлення Споживачем платіжних документів;</w:t>
      </w:r>
    </w:p>
    <w:p w14:paraId="3DAFDE2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мати інші права, передбачені чинними нормативно-правовими актами і цим Договором.</w:t>
      </w:r>
    </w:p>
    <w:p w14:paraId="56F7A7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6.2. Постачальник зобов'язується:</w:t>
      </w:r>
    </w:p>
    <w:p w14:paraId="75EC8AD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забезпечити безперервне постачання природного газу в порядку та на умовах, передбачених цим Договором;</w:t>
      </w:r>
    </w:p>
    <w:p w14:paraId="0E96EBC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приймати плату за надані послуги будь-яким із способів, що передбачені цим Договором;</w:t>
      </w:r>
    </w:p>
    <w:p w14:paraId="7FE2B8C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забезпечувати конфіденційність даних, які отримуються від Споживача;</w:t>
      </w:r>
    </w:p>
    <w:p w14:paraId="51FC59F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вибрати іншого постачальника та про наслідки невиконання цього;</w:t>
      </w:r>
    </w:p>
    <w:p w14:paraId="6122175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виконувати інші обов'язки, покладені на Постачальника чинним законодавством та/або цим Договором.</w:t>
      </w:r>
    </w:p>
    <w:p w14:paraId="17CBECE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 Порядок припинення та відновлення газопостачання</w:t>
      </w:r>
    </w:p>
    <w:p w14:paraId="054D3D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7.1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920EC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VIII. Відповідальність Сторін</w:t>
      </w:r>
    </w:p>
    <w:p w14:paraId="024B197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D34AC">
        <w:rPr>
          <w:rFonts w:asciiTheme="majorBidi" w:hAnsiTheme="majorBidi" w:cstheme="majorBidi"/>
          <w:i/>
          <w:iCs/>
        </w:rPr>
        <w:t>.</w:t>
      </w:r>
    </w:p>
    <w:p w14:paraId="524CF87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DE4BBE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8.5. Порядок документального підтвердження порушень умов цього Договору, а також відшкодування збитків встановлюється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6DF82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VIII доповнено пунктом 8.6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21F022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IX. Порядок розв'язання спорів</w:t>
      </w:r>
    </w:p>
    <w:p w14:paraId="4AA341B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 Форс-мажор</w:t>
      </w:r>
    </w:p>
    <w:p w14:paraId="718582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10.3. Строк виконання зобов'язань за цим Договором відкладається на строк дії форс-мажорних обставин.</w:t>
      </w:r>
    </w:p>
    <w:p w14:paraId="4C17C5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XI. Строк дії Договору та інші умови</w:t>
      </w:r>
    </w:p>
    <w:p w14:paraId="2B55214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може відмовити Споживачу (за умови виконання Споживачем вимог </w:t>
      </w:r>
      <w:r w:rsidRPr="00CD34AC">
        <w:rPr>
          <w:rFonts w:asciiTheme="majorBidi" w:hAnsiTheme="majorBidi" w:cstheme="majorBidi"/>
          <w:color w:val="0000FF"/>
        </w:rPr>
        <w:t>Правил постачання</w:t>
      </w:r>
      <w:r w:rsidRPr="00CD34AC">
        <w:rPr>
          <w:rFonts w:asciiTheme="majorBidi" w:hAnsiTheme="majorBidi" w:cstheme="majorBidi"/>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4AB71E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40CFF41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(пункт 11.2 доповнено абзацом другим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04D2E3A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11.2 доповнено абзацом третім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6E1495F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26CB25DD"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11.3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5A785B0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11.3 доповнено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725F3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11.5. Дія цього Договору також припиняється у разі:</w:t>
      </w:r>
    </w:p>
    <w:p w14:paraId="44CFD87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анулювання ліцензії постачальника на постачання природного газу;</w:t>
      </w:r>
    </w:p>
    <w:p w14:paraId="74AFA53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 пункту 11.5 у редакції постанови</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1622F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банкрутства або припинення господарської діяльності Постачальником;</w:t>
      </w:r>
    </w:p>
    <w:p w14:paraId="7EBEAF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зміни власника об'єкта Споживача;</w:t>
      </w:r>
    </w:p>
    <w:p w14:paraId="7461FF6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та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11.5 доповнено підпунктом 4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4866B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11.7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34D46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11.8 доповнено новим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r w:rsidRPr="00CD34AC">
        <w:rPr>
          <w:rFonts w:asciiTheme="majorBidi" w:hAnsiTheme="majorBidi" w:cstheme="majorBidi"/>
        </w:rPr>
        <w:br/>
        <w:t>у зв'язку з цим абзац другий вважати абзацом третім)</w:t>
      </w:r>
    </w:p>
    <w:p w14:paraId="58FA1AD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D34AC" w14:paraId="3554E0C1" w14:textId="77777777">
        <w:trPr>
          <w:tblCellSpacing w:w="15" w:type="dxa"/>
          <w:jc w:val="center"/>
        </w:trPr>
        <w:tc>
          <w:tcPr>
            <w:tcW w:w="2500" w:type="pct"/>
            <w:hideMark/>
          </w:tcPr>
          <w:p w14:paraId="6860AFA4" w14:textId="7305F527" w:rsidR="00CD34AC" w:rsidRPr="00CD34AC" w:rsidRDefault="00CD34AC" w:rsidP="00CD34AC">
            <w:pPr>
              <w:shd w:val="clear" w:color="auto" w:fill="FFFFFF"/>
              <w:spacing w:line="240" w:lineRule="atLeast"/>
              <w:rPr>
                <w:rFonts w:asciiTheme="majorBidi" w:hAnsiTheme="majorBidi" w:cstheme="majorBidi"/>
                <w:b/>
                <w:bCs/>
              </w:rPr>
            </w:pPr>
            <w:r w:rsidRPr="00CD34AC">
              <w:rPr>
                <w:rFonts w:asciiTheme="majorBidi" w:hAnsiTheme="majorBidi" w:cstheme="majorBidi"/>
                <w:b/>
                <w:bCs/>
              </w:rPr>
              <w:lastRenderedPageBreak/>
              <w:t>Реквізити постачальника:</w:t>
            </w:r>
          </w:p>
          <w:p w14:paraId="1E976F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ТОВ «</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32A7647B"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Адреса: 49000 </w:t>
            </w:r>
            <w:proofErr w:type="spellStart"/>
            <w:r w:rsidRPr="00CD34AC">
              <w:rPr>
                <w:rFonts w:asciiTheme="majorBidi" w:hAnsiTheme="majorBidi" w:cstheme="majorBidi"/>
              </w:rPr>
              <w:t>м.Дніпро</w:t>
            </w:r>
            <w:proofErr w:type="spellEnd"/>
            <w:r w:rsidRPr="00CD34AC">
              <w:rPr>
                <w:rFonts w:asciiTheme="majorBidi" w:hAnsiTheme="majorBidi" w:cstheme="majorBidi"/>
              </w:rPr>
              <w:t>, вул. Поля, 2, літ. А-2</w:t>
            </w:r>
          </w:p>
          <w:p w14:paraId="5AC697F3"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UA623054820000026031312483915 (м. Дніпро)</w:t>
            </w:r>
          </w:p>
          <w:p w14:paraId="0FC03A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UA673054820000026032311483915 (Дніпропетровська обл., крім м.</w:t>
            </w:r>
          </w:p>
          <w:p w14:paraId="5C8724C1"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Дніпропетровськ та м. Кривий Ріг)</w:t>
            </w:r>
          </w:p>
          <w:p w14:paraId="4799DDD9"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UA573054820000026030313483915 (м. Кривий Ріг)</w:t>
            </w:r>
          </w:p>
          <w:p w14:paraId="74E0B096"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у ДОУ ПАТ «Ощадбанк»</w:t>
            </w:r>
          </w:p>
          <w:p w14:paraId="6AE353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МФО 305482</w:t>
            </w:r>
          </w:p>
          <w:p w14:paraId="2E1167FC"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Код ЄДРПОУ 39572642</w:t>
            </w:r>
          </w:p>
          <w:p w14:paraId="6CCF0A08" w14:textId="77777777" w:rsidR="00CD34AC" w:rsidRPr="00CD34AC" w:rsidRDefault="00CD34AC" w:rsidP="00CD34AC">
            <w:pPr>
              <w:shd w:val="clear" w:color="auto" w:fill="FFFFFF"/>
              <w:spacing w:line="240" w:lineRule="atLeast"/>
              <w:rPr>
                <w:rFonts w:asciiTheme="majorBidi" w:hAnsiTheme="majorBidi" w:cstheme="majorBidi"/>
              </w:rPr>
            </w:pPr>
          </w:p>
          <w:p w14:paraId="5DC0CCCA"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Телефони:</w:t>
            </w:r>
          </w:p>
          <w:p w14:paraId="32432C9A" w14:textId="1FF2AF0C" w:rsidR="00CD34AC" w:rsidRPr="00CD34AC" w:rsidRDefault="00A557BD" w:rsidP="00CD34AC">
            <w:pPr>
              <w:shd w:val="clear" w:color="auto" w:fill="FFFFFF"/>
              <w:spacing w:line="240" w:lineRule="atLeast"/>
              <w:rPr>
                <w:rFonts w:asciiTheme="majorBidi" w:hAnsiTheme="majorBidi" w:cstheme="majorBidi"/>
              </w:rPr>
            </w:pPr>
            <w:bookmarkStart w:id="0" w:name="_GoBack"/>
            <w:bookmarkEnd w:id="0"/>
            <w:r w:rsidRPr="00CD34AC">
              <w:rPr>
                <w:rFonts w:asciiTheme="majorBidi" w:hAnsiTheme="majorBidi" w:cstheme="majorBidi"/>
              </w:rPr>
              <w:t xml:space="preserve"> </w:t>
            </w:r>
            <w:r w:rsidR="00CD34AC" w:rsidRPr="00CD34AC">
              <w:rPr>
                <w:rFonts w:asciiTheme="majorBidi" w:hAnsiTheme="majorBidi" w:cstheme="majorBidi"/>
              </w:rPr>
              <w:t>(056) 794-03-04 (телефон контакт-центру ТОВ</w:t>
            </w:r>
          </w:p>
          <w:p w14:paraId="5612CD50"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2A5B46D6" w14:textId="77777777" w:rsidR="00CD34AC" w:rsidRPr="00CD34AC" w:rsidRDefault="00CD34AC" w:rsidP="00CD34AC">
            <w:pPr>
              <w:shd w:val="clear" w:color="auto" w:fill="FFFFFF"/>
              <w:spacing w:line="240" w:lineRule="atLeast"/>
              <w:rPr>
                <w:rFonts w:asciiTheme="majorBidi" w:hAnsiTheme="majorBidi" w:cstheme="majorBidi"/>
              </w:rPr>
            </w:pPr>
          </w:p>
          <w:p w14:paraId="0AB952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Директор __________________ Ю.І.Кузьменко</w:t>
            </w:r>
          </w:p>
          <w:p w14:paraId="0294C77B" w14:textId="77777777" w:rsidR="00CD34AC" w:rsidRPr="00CD34AC" w:rsidRDefault="00CD34AC" w:rsidP="00CD34AC">
            <w:pPr>
              <w:shd w:val="clear" w:color="auto" w:fill="FFFFFF"/>
              <w:spacing w:line="240" w:lineRule="atLeast"/>
              <w:rPr>
                <w:rFonts w:asciiTheme="majorBidi" w:hAnsiTheme="majorBidi" w:cstheme="majorBidi"/>
              </w:rPr>
            </w:pPr>
          </w:p>
          <w:p w14:paraId="20B55A9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М.П. </w:t>
            </w:r>
          </w:p>
          <w:p w14:paraId="7363F91E" w14:textId="77777777" w:rsidR="006059E8" w:rsidRPr="00CD34AC" w:rsidRDefault="00874927" w:rsidP="00874927">
            <w:pPr>
              <w:ind w:firstLine="567"/>
              <w:rPr>
                <w:rFonts w:asciiTheme="majorBidi" w:eastAsia="Times New Roman" w:hAnsiTheme="majorBidi" w:cstheme="majorBidi"/>
              </w:rPr>
            </w:pPr>
            <w:r w:rsidRPr="00CD34AC">
              <w:rPr>
                <w:rFonts w:asciiTheme="majorBidi" w:eastAsia="Times New Roman" w:hAnsiTheme="majorBidi" w:cstheme="majorBidi"/>
              </w:rPr>
              <w:br w:type="textWrapping" w:clear="all"/>
            </w:r>
          </w:p>
        </w:tc>
        <w:tc>
          <w:tcPr>
            <w:tcW w:w="2500" w:type="pct"/>
            <w:hideMark/>
          </w:tcPr>
          <w:p w14:paraId="5D58DE4C" w14:textId="77777777" w:rsidR="006059E8" w:rsidRPr="00CD34AC" w:rsidRDefault="00874927" w:rsidP="00874927">
            <w:pPr>
              <w:pStyle w:val="a3"/>
              <w:ind w:firstLine="567"/>
              <w:rPr>
                <w:rFonts w:asciiTheme="majorBidi" w:hAnsiTheme="majorBidi" w:cstheme="majorBidi"/>
              </w:rPr>
            </w:pPr>
            <w:r w:rsidRPr="00CD34AC">
              <w:rPr>
                <w:rFonts w:asciiTheme="majorBidi" w:hAnsiTheme="majorBidi" w:cstheme="majorBidi"/>
              </w:rPr>
              <w:t> </w:t>
            </w:r>
          </w:p>
        </w:tc>
      </w:tr>
    </w:tbl>
    <w:p w14:paraId="50CF8093" w14:textId="648BC224" w:rsidR="006059E8" w:rsidRPr="00CD34AC" w:rsidRDefault="006059E8" w:rsidP="00E65974">
      <w:pPr>
        <w:pStyle w:val="a3"/>
        <w:jc w:val="both"/>
        <w:rPr>
          <w:rFonts w:asciiTheme="majorBidi" w:hAnsiTheme="majorBidi" w:cstheme="majorBidi"/>
          <w:lang w:val="ru-RU"/>
        </w:rPr>
      </w:pPr>
    </w:p>
    <w:sectPr w:rsidR="006059E8" w:rsidRPr="00CD34A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1"/>
    <w:rsid w:val="00185CED"/>
    <w:rsid w:val="001B45B3"/>
    <w:rsid w:val="006059E8"/>
    <w:rsid w:val="007D29A4"/>
    <w:rsid w:val="00874927"/>
    <w:rsid w:val="00A51765"/>
    <w:rsid w:val="00A557BD"/>
    <w:rsid w:val="00C327E1"/>
    <w:rsid w:val="00CB431C"/>
    <w:rsid w:val="00CD34AC"/>
    <w:rsid w:val="00DD0EAB"/>
    <w:rsid w:val="00E06DF5"/>
    <w:rsid w:val="00E63112"/>
    <w:rsid w:val="00E6597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185C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18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Лебедюк Юрій Анатолійович</dc:creator>
  <cp:lastModifiedBy>Acer</cp:lastModifiedBy>
  <cp:revision>2</cp:revision>
  <dcterms:created xsi:type="dcterms:W3CDTF">2022-06-14T17:12:00Z</dcterms:created>
  <dcterms:modified xsi:type="dcterms:W3CDTF">2022-06-14T17:12:00Z</dcterms:modified>
</cp:coreProperties>
</file>